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C" w:rsidRDefault="00EF64CC">
      <w:r>
        <w:t>от 03.06.2021</w:t>
      </w:r>
    </w:p>
    <w:p w:rsidR="00EF64CC" w:rsidRDefault="00EF64CC"/>
    <w:p w:rsidR="00EF64CC" w:rsidRDefault="00EF64C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F64CC" w:rsidRDefault="00EF64CC">
      <w:r>
        <w:t>Общество с ограниченной ответственностью «ОЗЕРНАЯ ГОРНОРУДНАЯ КОМПАНИЯ» ИНН 7703466197</w:t>
      </w:r>
    </w:p>
    <w:p w:rsidR="00EF64CC" w:rsidRDefault="00EF64C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64CC"/>
    <w:rsid w:val="00045D12"/>
    <w:rsid w:val="0052439B"/>
    <w:rsid w:val="00B80071"/>
    <w:rsid w:val="00CF2800"/>
    <w:rsid w:val="00E113EE"/>
    <w:rsid w:val="00EC3407"/>
    <w:rsid w:val="00EF64CC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